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AC" w:rsidRPr="00F1129E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11DA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DA">
        <w:rPr>
          <w:rFonts w:ascii="Arial" w:hAnsi="Arial" w:cs="Arial"/>
          <w:sz w:val="24"/>
          <w:szCs w:val="24"/>
          <w:u w:val="single"/>
        </w:rPr>
        <w:t>DEFINITION DU POSTE</w:t>
      </w:r>
      <w:r w:rsidRPr="00F1129E">
        <w:rPr>
          <w:rFonts w:ascii="Arial" w:hAnsi="Arial" w:cs="Arial"/>
          <w:sz w:val="24"/>
          <w:szCs w:val="24"/>
        </w:rPr>
        <w:t xml:space="preserve"> : </w:t>
      </w:r>
    </w:p>
    <w:p w:rsidR="00291AAE" w:rsidRDefault="00291AAE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1AC" w:rsidRPr="00F1129E" w:rsidRDefault="00CD0BF9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621AC" w:rsidRPr="00F1129E">
        <w:rPr>
          <w:rFonts w:ascii="Arial" w:hAnsi="Arial" w:cs="Arial"/>
          <w:sz w:val="24"/>
          <w:szCs w:val="24"/>
        </w:rPr>
        <w:t>ous l’autorité et la respo</w:t>
      </w:r>
      <w:r w:rsidR="00F711DA">
        <w:rPr>
          <w:rFonts w:ascii="Arial" w:hAnsi="Arial" w:cs="Arial"/>
          <w:sz w:val="24"/>
          <w:szCs w:val="24"/>
        </w:rPr>
        <w:t xml:space="preserve">nsabilité du Pharmacien Chef de </w:t>
      </w:r>
      <w:r w:rsidR="000621AC" w:rsidRPr="00F1129E">
        <w:rPr>
          <w:rFonts w:ascii="Arial" w:hAnsi="Arial" w:cs="Arial"/>
          <w:sz w:val="24"/>
          <w:szCs w:val="24"/>
        </w:rPr>
        <w:t>Service, l’interne participe au fonctionnement général du secteur. Il me</w:t>
      </w:r>
      <w:r w:rsidR="00F711DA">
        <w:rPr>
          <w:rFonts w:ascii="Arial" w:hAnsi="Arial" w:cs="Arial"/>
          <w:sz w:val="24"/>
          <w:szCs w:val="24"/>
        </w:rPr>
        <w:t xml:space="preserve">t ses compétences théoriques et </w:t>
      </w:r>
      <w:r w:rsidR="000621AC" w:rsidRPr="00F1129E">
        <w:rPr>
          <w:rFonts w:ascii="Arial" w:hAnsi="Arial" w:cs="Arial"/>
          <w:sz w:val="24"/>
          <w:szCs w:val="24"/>
        </w:rPr>
        <w:t>pratiques au service du patient, des équipes médicales et soignantes.</w:t>
      </w:r>
    </w:p>
    <w:p w:rsidR="000621AC" w:rsidRPr="00F1129E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1AC" w:rsidRPr="00F1129E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DA">
        <w:rPr>
          <w:rFonts w:ascii="Arial" w:hAnsi="Arial" w:cs="Arial"/>
          <w:sz w:val="24"/>
          <w:szCs w:val="24"/>
          <w:u w:val="single"/>
        </w:rPr>
        <w:t>LIEN HIERARCHIQUE</w:t>
      </w:r>
      <w:r w:rsidRPr="00F1129E">
        <w:rPr>
          <w:rFonts w:ascii="Arial" w:hAnsi="Arial" w:cs="Arial"/>
          <w:sz w:val="24"/>
          <w:szCs w:val="24"/>
        </w:rPr>
        <w:t xml:space="preserve"> :</w:t>
      </w:r>
    </w:p>
    <w:p w:rsidR="00291AAE" w:rsidRDefault="00291AAE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1AC" w:rsidRDefault="00F1129E" w:rsidP="00E0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129E">
        <w:rPr>
          <w:rFonts w:ascii="Arial" w:hAnsi="Arial" w:cs="Arial"/>
          <w:sz w:val="24"/>
          <w:szCs w:val="24"/>
        </w:rPr>
        <w:t>L’interne travaille sou</w:t>
      </w:r>
      <w:r w:rsidR="00E015CB">
        <w:rPr>
          <w:rFonts w:ascii="Arial" w:hAnsi="Arial" w:cs="Arial"/>
          <w:sz w:val="24"/>
          <w:szCs w:val="24"/>
        </w:rPr>
        <w:t>s la responsabilité effective des</w:t>
      </w:r>
      <w:r w:rsidRPr="00F1129E">
        <w:rPr>
          <w:rFonts w:ascii="Arial" w:hAnsi="Arial" w:cs="Arial"/>
          <w:sz w:val="24"/>
          <w:szCs w:val="24"/>
        </w:rPr>
        <w:t xml:space="preserve"> ph</w:t>
      </w:r>
      <w:r>
        <w:rPr>
          <w:rFonts w:ascii="Arial" w:hAnsi="Arial" w:cs="Arial"/>
          <w:sz w:val="24"/>
          <w:szCs w:val="24"/>
        </w:rPr>
        <w:t>armacien</w:t>
      </w:r>
      <w:r w:rsidR="00E015CB">
        <w:rPr>
          <w:rFonts w:ascii="Arial" w:hAnsi="Arial" w:cs="Arial"/>
          <w:sz w:val="24"/>
          <w:szCs w:val="24"/>
        </w:rPr>
        <w:t>s en charge</w:t>
      </w:r>
      <w:r w:rsidR="00F711DA">
        <w:rPr>
          <w:rFonts w:ascii="Arial" w:hAnsi="Arial" w:cs="Arial"/>
          <w:sz w:val="24"/>
          <w:szCs w:val="24"/>
        </w:rPr>
        <w:t xml:space="preserve"> du </w:t>
      </w:r>
      <w:r>
        <w:rPr>
          <w:rFonts w:ascii="Arial" w:hAnsi="Arial" w:cs="Arial"/>
          <w:sz w:val="24"/>
          <w:szCs w:val="24"/>
        </w:rPr>
        <w:t>secteur des d</w:t>
      </w:r>
      <w:r w:rsidRPr="00F1129E">
        <w:rPr>
          <w:rFonts w:ascii="Arial" w:hAnsi="Arial" w:cs="Arial"/>
          <w:sz w:val="24"/>
          <w:szCs w:val="24"/>
        </w:rPr>
        <w:t>ispositifs médicaux</w:t>
      </w:r>
      <w:r w:rsidR="00837FA1">
        <w:rPr>
          <w:rFonts w:ascii="Arial" w:hAnsi="Arial" w:cs="Arial"/>
          <w:sz w:val="24"/>
          <w:szCs w:val="24"/>
        </w:rPr>
        <w:t xml:space="preserve"> (DM)</w:t>
      </w:r>
      <w:r>
        <w:rPr>
          <w:rFonts w:ascii="Arial" w:hAnsi="Arial" w:cs="Arial"/>
          <w:sz w:val="24"/>
          <w:szCs w:val="24"/>
        </w:rPr>
        <w:t>.</w:t>
      </w:r>
    </w:p>
    <w:p w:rsidR="00F1129E" w:rsidRDefault="00F1129E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0BF9" w:rsidRPr="00F1129E" w:rsidRDefault="00CD0BF9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1AC" w:rsidRPr="00F1129E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DA">
        <w:rPr>
          <w:rFonts w:ascii="Arial" w:hAnsi="Arial" w:cs="Arial"/>
          <w:sz w:val="24"/>
          <w:szCs w:val="24"/>
          <w:u w:val="single"/>
        </w:rPr>
        <w:t>MISSIONS (liste indicative, non exhaustive)</w:t>
      </w:r>
      <w:r w:rsidR="00F711DA">
        <w:rPr>
          <w:rFonts w:ascii="Arial" w:hAnsi="Arial" w:cs="Arial"/>
          <w:sz w:val="24"/>
          <w:szCs w:val="24"/>
        </w:rPr>
        <w:t> :</w:t>
      </w:r>
    </w:p>
    <w:p w:rsidR="00291AAE" w:rsidRDefault="00291AAE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29E" w:rsidRPr="00F1129E" w:rsidRDefault="00F1129E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129E">
        <w:rPr>
          <w:rFonts w:ascii="Arial" w:hAnsi="Arial" w:cs="Arial"/>
          <w:sz w:val="24"/>
          <w:szCs w:val="24"/>
        </w:rPr>
        <w:t xml:space="preserve">Le projet pédagogique global consiste à former l’interne à la connaissance et au bon usage de l’ensemble des </w:t>
      </w:r>
      <w:r w:rsidR="00837FA1">
        <w:rPr>
          <w:rFonts w:ascii="Arial" w:hAnsi="Arial" w:cs="Arial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.</w:t>
      </w:r>
    </w:p>
    <w:p w:rsidR="000621AC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29E" w:rsidRPr="00CD0BF9" w:rsidRDefault="00F1129E" w:rsidP="000621A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Participer au suivi et à</w:t>
      </w:r>
      <w:r w:rsidRPr="00F1129E">
        <w:rPr>
          <w:rFonts w:ascii="Arial" w:hAnsi="Arial" w:cs="Arial"/>
        </w:rPr>
        <w:t xml:space="preserve"> l’enregistrement quotidien des alertes ou recommandations de matériovi</w:t>
      </w:r>
      <w:r w:rsidR="0029508A">
        <w:rPr>
          <w:rFonts w:ascii="Arial" w:hAnsi="Arial" w:cs="Arial"/>
        </w:rPr>
        <w:t>gilance, à</w:t>
      </w:r>
      <w:r w:rsidRPr="00F1129E">
        <w:rPr>
          <w:rFonts w:ascii="Arial" w:hAnsi="Arial" w:cs="Arial"/>
        </w:rPr>
        <w:t xml:space="preserve"> l’anal</w:t>
      </w:r>
      <w:r w:rsidR="0029508A">
        <w:rPr>
          <w:rFonts w:ascii="Arial" w:hAnsi="Arial" w:cs="Arial"/>
        </w:rPr>
        <w:t>yse des incidents déclarés et à</w:t>
      </w:r>
      <w:r w:rsidRPr="00F1129E">
        <w:rPr>
          <w:rFonts w:ascii="Arial" w:hAnsi="Arial" w:cs="Arial"/>
        </w:rPr>
        <w:t xml:space="preserve"> la mise en place et suivi des mesures correctives décidées </w:t>
      </w:r>
    </w:p>
    <w:p w:rsidR="0029508A" w:rsidRPr="00CD0BF9" w:rsidRDefault="0029508A" w:rsidP="000621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P</w:t>
      </w:r>
      <w:r w:rsidR="000621AC" w:rsidRPr="00CD0BF9">
        <w:rPr>
          <w:rFonts w:ascii="Arial" w:hAnsi="Arial" w:cs="Arial"/>
          <w:sz w:val="24"/>
          <w:szCs w:val="24"/>
        </w:rPr>
        <w:t>articiper à l’évaluation des besoins des unités de soins et réévaluer les dotations existantes</w:t>
      </w:r>
    </w:p>
    <w:p w:rsidR="0029508A" w:rsidRPr="00CD0BF9" w:rsidRDefault="0029508A" w:rsidP="00CD0B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 xml:space="preserve">Participer aux essais des </w:t>
      </w:r>
      <w:r w:rsidR="00CC608B" w:rsidRPr="00CD0BF9">
        <w:rPr>
          <w:rFonts w:ascii="Arial" w:hAnsi="Arial" w:cs="Arial"/>
          <w:sz w:val="24"/>
          <w:szCs w:val="24"/>
        </w:rPr>
        <w:t>DM</w:t>
      </w:r>
      <w:r w:rsidRPr="00CD0BF9">
        <w:rPr>
          <w:rFonts w:ascii="Arial" w:hAnsi="Arial" w:cs="Arial"/>
          <w:sz w:val="24"/>
          <w:szCs w:val="24"/>
        </w:rPr>
        <w:t xml:space="preserve"> dans le cadre des campagnes d’achat</w:t>
      </w:r>
    </w:p>
    <w:p w:rsidR="0029508A" w:rsidRDefault="0029508A" w:rsidP="00CD0B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Pa</w:t>
      </w:r>
      <w:r w:rsidR="00E627F2">
        <w:rPr>
          <w:rFonts w:ascii="Arial" w:hAnsi="Arial" w:cs="Arial"/>
          <w:sz w:val="24"/>
          <w:szCs w:val="24"/>
        </w:rPr>
        <w:t>rticiper à la traçabilité des DM</w:t>
      </w:r>
      <w:r w:rsidRPr="00CD0BF9">
        <w:rPr>
          <w:rFonts w:ascii="Arial" w:hAnsi="Arial" w:cs="Arial"/>
          <w:sz w:val="24"/>
          <w:szCs w:val="24"/>
        </w:rPr>
        <w:t>I</w:t>
      </w:r>
    </w:p>
    <w:p w:rsidR="00E627F2" w:rsidRPr="00CD0BF9" w:rsidRDefault="00E627F2" w:rsidP="00CD0B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aux inventaires des DM et DMI</w:t>
      </w:r>
    </w:p>
    <w:p w:rsidR="000621AC" w:rsidRPr="00CD0BF9" w:rsidRDefault="0029508A" w:rsidP="00CD0B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D</w:t>
      </w:r>
      <w:r w:rsidR="000621AC" w:rsidRPr="00CD0BF9">
        <w:rPr>
          <w:rFonts w:ascii="Arial" w:hAnsi="Arial" w:cs="Arial"/>
          <w:sz w:val="24"/>
          <w:szCs w:val="24"/>
        </w:rPr>
        <w:t>iffuser toute information et conseil sur les DM en général</w:t>
      </w:r>
    </w:p>
    <w:p w:rsidR="000621AC" w:rsidRPr="00CD0BF9" w:rsidRDefault="0029508A" w:rsidP="00CD0B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A</w:t>
      </w:r>
      <w:r w:rsidR="000621AC" w:rsidRPr="00CD0BF9">
        <w:rPr>
          <w:rFonts w:ascii="Arial" w:hAnsi="Arial" w:cs="Arial"/>
          <w:sz w:val="24"/>
          <w:szCs w:val="24"/>
        </w:rPr>
        <w:t xml:space="preserve">ssurer un suivi de l’utilisation des </w:t>
      </w:r>
      <w:r w:rsidR="00CC608B" w:rsidRPr="00CD0BF9">
        <w:rPr>
          <w:rFonts w:ascii="Arial" w:hAnsi="Arial" w:cs="Arial"/>
          <w:sz w:val="24"/>
          <w:szCs w:val="24"/>
        </w:rPr>
        <w:t>DM</w:t>
      </w:r>
    </w:p>
    <w:p w:rsidR="0029508A" w:rsidRPr="00CD0BF9" w:rsidRDefault="00F1129E" w:rsidP="00CD0B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Suivre des interventions chirurgicales pou</w:t>
      </w:r>
      <w:r w:rsidR="0029508A" w:rsidRPr="00CD0BF9">
        <w:rPr>
          <w:rFonts w:ascii="Arial" w:hAnsi="Arial" w:cs="Arial"/>
          <w:sz w:val="24"/>
          <w:szCs w:val="24"/>
        </w:rPr>
        <w:t xml:space="preserve">r mieux appréhender les besoins des </w:t>
      </w:r>
      <w:r w:rsidRPr="00CD0BF9">
        <w:rPr>
          <w:rFonts w:ascii="Arial" w:hAnsi="Arial" w:cs="Arial"/>
          <w:sz w:val="24"/>
          <w:szCs w:val="24"/>
        </w:rPr>
        <w:t>chirurgiens</w:t>
      </w:r>
      <w:r w:rsidR="0029508A" w:rsidRPr="00CD0BF9">
        <w:rPr>
          <w:rFonts w:ascii="Arial" w:hAnsi="Arial" w:cs="Arial"/>
          <w:sz w:val="24"/>
          <w:szCs w:val="24"/>
        </w:rPr>
        <w:t xml:space="preserve"> </w:t>
      </w:r>
    </w:p>
    <w:p w:rsidR="0029508A" w:rsidRDefault="0029508A" w:rsidP="00CD0BF9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Participer</w:t>
      </w:r>
      <w:r w:rsidRPr="00F1129E">
        <w:rPr>
          <w:rFonts w:ascii="Arial" w:hAnsi="Arial" w:cs="Arial"/>
        </w:rPr>
        <w:t xml:space="preserve"> aux rendez vous heb</w:t>
      </w:r>
      <w:r w:rsidR="00837FA1">
        <w:rPr>
          <w:rFonts w:ascii="Arial" w:hAnsi="Arial" w:cs="Arial"/>
        </w:rPr>
        <w:t>domadaires avec les</w:t>
      </w:r>
      <w:r w:rsidRPr="00F1129E">
        <w:rPr>
          <w:rFonts w:ascii="Arial" w:hAnsi="Arial" w:cs="Arial"/>
        </w:rPr>
        <w:t xml:space="preserve"> fourn</w:t>
      </w:r>
      <w:r>
        <w:rPr>
          <w:rFonts w:ascii="Arial" w:hAnsi="Arial" w:cs="Arial"/>
        </w:rPr>
        <w:t xml:space="preserve">isseurs de </w:t>
      </w:r>
      <w:r w:rsidR="00837FA1">
        <w:rPr>
          <w:rFonts w:ascii="Arial" w:hAnsi="Arial" w:cs="Arial"/>
        </w:rPr>
        <w:t>DM</w:t>
      </w:r>
    </w:p>
    <w:p w:rsidR="00F1129E" w:rsidRPr="00CD0BF9" w:rsidRDefault="0029508A" w:rsidP="00CD0B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P</w:t>
      </w:r>
      <w:r w:rsidR="00F1129E" w:rsidRPr="00CD0BF9">
        <w:rPr>
          <w:rFonts w:ascii="Arial" w:hAnsi="Arial" w:cs="Arial"/>
          <w:sz w:val="24"/>
          <w:szCs w:val="24"/>
        </w:rPr>
        <w:t>articiper à l’encadrement des 5° AHU</w:t>
      </w:r>
    </w:p>
    <w:p w:rsidR="00F1129E" w:rsidRPr="00CD0BF9" w:rsidRDefault="0029508A" w:rsidP="00CD0B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P</w:t>
      </w:r>
      <w:r w:rsidR="00F1129E" w:rsidRPr="00CD0BF9">
        <w:rPr>
          <w:rFonts w:ascii="Arial" w:hAnsi="Arial" w:cs="Arial"/>
          <w:sz w:val="24"/>
          <w:szCs w:val="24"/>
        </w:rPr>
        <w:t>articiper à la formation du personnel de la pharmacie et les personnels d</w:t>
      </w:r>
      <w:r w:rsidRPr="00CD0BF9">
        <w:rPr>
          <w:rFonts w:ascii="Arial" w:hAnsi="Arial" w:cs="Arial"/>
          <w:sz w:val="24"/>
          <w:szCs w:val="24"/>
        </w:rPr>
        <w:t>e l’établissement</w:t>
      </w:r>
    </w:p>
    <w:p w:rsidR="00CD0BF9" w:rsidRPr="009448D8" w:rsidRDefault="009448D8" w:rsidP="009448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à la rédaction des procédures et instructions de travail</w:t>
      </w:r>
    </w:p>
    <w:p w:rsidR="00CD0BF9" w:rsidRPr="00E627F2" w:rsidRDefault="00E627F2" w:rsidP="00E627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des travaux de fond</w:t>
      </w:r>
    </w:p>
    <w:p w:rsidR="00CD0BF9" w:rsidRPr="00F1129E" w:rsidRDefault="00CD0BF9" w:rsidP="00295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508A" w:rsidRDefault="0029508A" w:rsidP="00F1129E">
      <w:pPr>
        <w:pStyle w:val="Defaul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FD11F1" w:rsidRPr="006455E6" w:rsidTr="00291AAE">
        <w:trPr>
          <w:jc w:val="center"/>
        </w:trPr>
        <w:tc>
          <w:tcPr>
            <w:tcW w:w="3259" w:type="dxa"/>
          </w:tcPr>
          <w:p w:rsidR="00FD11F1" w:rsidRPr="006455E6" w:rsidRDefault="00FD11F1" w:rsidP="00291AAE">
            <w:pPr>
              <w:pStyle w:val="Pieddepage"/>
              <w:rPr>
                <w:rFonts w:ascii="Arial" w:hAnsi="Arial" w:cs="Arial"/>
                <w:b/>
                <w:bCs/>
              </w:rPr>
            </w:pPr>
            <w:r w:rsidRPr="006455E6">
              <w:rPr>
                <w:rFonts w:ascii="Arial" w:hAnsi="Arial" w:cs="Arial"/>
                <w:b/>
                <w:bCs/>
                <w:u w:val="single"/>
              </w:rPr>
              <w:t>Rédaction</w:t>
            </w:r>
            <w:r w:rsidRPr="006455E6">
              <w:rPr>
                <w:rFonts w:ascii="Arial" w:hAnsi="Arial" w:cs="Arial"/>
                <w:b/>
                <w:bCs/>
              </w:rPr>
              <w:t> :</w:t>
            </w:r>
          </w:p>
          <w:p w:rsidR="00FD11F1" w:rsidRDefault="00291AAE" w:rsidP="00291AAE">
            <w:pPr>
              <w:pStyle w:val="Pieddepag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Granier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  <w:p w:rsidR="00291AAE" w:rsidRPr="006455E6" w:rsidRDefault="00291AAE" w:rsidP="00291AAE">
            <w:pPr>
              <w:pStyle w:val="Pieddepag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Marfaing</w:t>
            </w:r>
            <w:proofErr w:type="spellEnd"/>
            <w:r>
              <w:rPr>
                <w:rFonts w:ascii="Arial" w:hAnsi="Arial" w:cs="Arial"/>
              </w:rPr>
              <w:t xml:space="preserve"> L.</w:t>
            </w: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FD11F1" w:rsidRDefault="00FD11F1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 w:rsidR="00291AAE">
              <w:rPr>
                <w:rFonts w:ascii="Arial" w:hAnsi="Arial" w:cs="Arial"/>
              </w:rPr>
              <w:t xml:space="preserve"> </w:t>
            </w:r>
          </w:p>
          <w:p w:rsidR="00FD11F1" w:rsidRDefault="00FD11F1" w:rsidP="00291AAE">
            <w:pPr>
              <w:pStyle w:val="Pieddepage"/>
              <w:rPr>
                <w:rFonts w:ascii="Arial" w:hAnsi="Arial" w:cs="Arial"/>
              </w:rPr>
            </w:pPr>
            <w:r w:rsidRPr="006455E6">
              <w:rPr>
                <w:rFonts w:ascii="Arial" w:hAnsi="Arial" w:cs="Arial"/>
              </w:rPr>
              <w:t>Signature :</w:t>
            </w: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291AAE" w:rsidRDefault="00291AAE" w:rsidP="00291AAE">
            <w:pPr>
              <w:pStyle w:val="Pieddepage"/>
              <w:rPr>
                <w:rFonts w:ascii="Arial" w:hAnsi="Arial" w:cs="Arial"/>
              </w:rPr>
            </w:pPr>
          </w:p>
          <w:p w:rsidR="00CD0BF9" w:rsidRPr="006455E6" w:rsidRDefault="00CD0BF9" w:rsidP="00291AAE">
            <w:pPr>
              <w:pStyle w:val="Pieddepage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D11F1" w:rsidRPr="006455E6" w:rsidRDefault="00FD11F1" w:rsidP="00291AAE">
            <w:pPr>
              <w:pStyle w:val="Pieddepage"/>
              <w:rPr>
                <w:rFonts w:ascii="Arial" w:hAnsi="Arial" w:cs="Arial"/>
                <w:b/>
                <w:bCs/>
              </w:rPr>
            </w:pPr>
            <w:r w:rsidRPr="006455E6">
              <w:rPr>
                <w:rFonts w:ascii="Arial" w:hAnsi="Arial" w:cs="Arial"/>
                <w:b/>
                <w:bCs/>
                <w:u w:val="single"/>
              </w:rPr>
              <w:t>Validation</w:t>
            </w:r>
            <w:r w:rsidRPr="006455E6">
              <w:rPr>
                <w:rFonts w:ascii="Arial" w:hAnsi="Arial" w:cs="Arial"/>
                <w:b/>
                <w:bCs/>
              </w:rPr>
              <w:t> :</w:t>
            </w:r>
          </w:p>
          <w:p w:rsidR="00FD11F1" w:rsidRPr="006455E6" w:rsidRDefault="00291AAE" w:rsidP="00291AAE">
            <w:pPr>
              <w:pStyle w:val="Pieddepag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Floret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  <w:p w:rsidR="00FD11F1" w:rsidRPr="006455E6" w:rsidRDefault="00E627F2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</w:t>
            </w:r>
            <w:r w:rsidR="00291AA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</w:t>
            </w:r>
            <w:r w:rsidR="00291AAE">
              <w:rPr>
                <w:rFonts w:ascii="Arial" w:hAnsi="Arial" w:cs="Arial"/>
              </w:rPr>
              <w:t>cien chef de service</w:t>
            </w: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  <w:r w:rsidRPr="006455E6">
              <w:rPr>
                <w:rFonts w:ascii="Arial" w:hAnsi="Arial" w:cs="Arial"/>
              </w:rPr>
              <w:t>Date :</w:t>
            </w:r>
            <w:r w:rsidR="00291AAE">
              <w:rPr>
                <w:rFonts w:ascii="Arial" w:hAnsi="Arial" w:cs="Arial"/>
              </w:rPr>
              <w:t xml:space="preserve"> </w:t>
            </w: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260" w:type="dxa"/>
          </w:tcPr>
          <w:p w:rsidR="00FD11F1" w:rsidRPr="006455E6" w:rsidRDefault="00FD11F1" w:rsidP="00291AAE">
            <w:pPr>
              <w:pStyle w:val="Pieddepage"/>
              <w:rPr>
                <w:rFonts w:ascii="Arial" w:hAnsi="Arial" w:cs="Arial"/>
                <w:b/>
                <w:bCs/>
              </w:rPr>
            </w:pPr>
            <w:r w:rsidRPr="006455E6">
              <w:rPr>
                <w:rFonts w:ascii="Arial" w:hAnsi="Arial" w:cs="Arial"/>
                <w:b/>
                <w:bCs/>
                <w:u w:val="single"/>
              </w:rPr>
              <w:t>Approbation</w:t>
            </w:r>
            <w:r w:rsidRPr="006455E6">
              <w:rPr>
                <w:rFonts w:ascii="Arial" w:hAnsi="Arial" w:cs="Arial"/>
                <w:b/>
                <w:bCs/>
              </w:rPr>
              <w:t> :</w:t>
            </w: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  <w:r w:rsidRPr="006455E6">
              <w:rPr>
                <w:rFonts w:ascii="Arial" w:hAnsi="Arial" w:cs="Arial"/>
              </w:rPr>
              <w:t>Date :</w:t>
            </w:r>
          </w:p>
          <w:p w:rsidR="00FD11F1" w:rsidRDefault="00FD11F1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</w:t>
            </w:r>
          </w:p>
          <w:p w:rsidR="00CD0BF9" w:rsidRPr="006455E6" w:rsidRDefault="00CD0BF9" w:rsidP="00291AAE">
            <w:pPr>
              <w:pStyle w:val="Pieddepage"/>
              <w:rPr>
                <w:rFonts w:ascii="Arial" w:hAnsi="Arial" w:cs="Arial"/>
              </w:rPr>
            </w:pPr>
          </w:p>
        </w:tc>
      </w:tr>
    </w:tbl>
    <w:p w:rsidR="00FD11F1" w:rsidRPr="00F1129E" w:rsidRDefault="00FD11F1" w:rsidP="00F1129E">
      <w:pPr>
        <w:pStyle w:val="Default"/>
        <w:rPr>
          <w:rFonts w:ascii="Arial" w:hAnsi="Arial" w:cs="Arial"/>
        </w:rPr>
      </w:pPr>
    </w:p>
    <w:p w:rsidR="00F1129E" w:rsidRPr="00F1129E" w:rsidRDefault="00F1129E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1129E" w:rsidRPr="00F1129E" w:rsidSect="00CD0BF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F2" w:rsidRDefault="00E627F2" w:rsidP="00F711DA">
      <w:pPr>
        <w:spacing w:after="0" w:line="240" w:lineRule="auto"/>
      </w:pPr>
      <w:r>
        <w:separator/>
      </w:r>
    </w:p>
  </w:endnote>
  <w:endnote w:type="continuationSeparator" w:id="0">
    <w:p w:rsidR="00E627F2" w:rsidRDefault="00E627F2" w:rsidP="00F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F2" w:rsidRDefault="00E627F2" w:rsidP="00F711DA">
      <w:pPr>
        <w:spacing w:after="0" w:line="240" w:lineRule="auto"/>
      </w:pPr>
      <w:r>
        <w:separator/>
      </w:r>
    </w:p>
  </w:footnote>
  <w:footnote w:type="continuationSeparator" w:id="0">
    <w:p w:rsidR="00E627F2" w:rsidRDefault="00E627F2" w:rsidP="00F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0"/>
      <w:gridCol w:w="4680"/>
      <w:gridCol w:w="2688"/>
    </w:tblGrid>
    <w:tr w:rsidR="00E627F2" w:rsidTr="00837FA1">
      <w:tc>
        <w:tcPr>
          <w:tcW w:w="2410" w:type="dxa"/>
        </w:tcPr>
        <w:p w:rsidR="00E627F2" w:rsidRDefault="00E627F2" w:rsidP="00837FA1">
          <w:pPr>
            <w:pStyle w:val="En-tte"/>
            <w:rPr>
              <w:b/>
              <w:bCs/>
            </w:rPr>
          </w:pPr>
          <w:r>
            <w:rPr>
              <w:b/>
              <w:bCs/>
              <w:noProof/>
              <w:lang w:eastAsia="fr-FR"/>
            </w:rPr>
            <w:drawing>
              <wp:inline distT="0" distB="0" distL="0" distR="0" wp14:anchorId="465DFD7E" wp14:editId="1ED2B33A">
                <wp:extent cx="1819275" cy="1285875"/>
                <wp:effectExtent l="0" t="0" r="9525" b="9525"/>
                <wp:docPr id="1" name="Image 1" descr="LOGO GHICL 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HICL 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E627F2" w:rsidRDefault="00E627F2" w:rsidP="00837FA1">
          <w:pPr>
            <w:pStyle w:val="En-tte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E627F2" w:rsidRPr="009D7141" w:rsidRDefault="00E627F2" w:rsidP="00837FA1">
          <w:pPr>
            <w:pStyle w:val="En-tte"/>
            <w:rPr>
              <w:rFonts w:ascii="Arial" w:hAnsi="Arial" w:cs="Arial"/>
              <w:b/>
              <w:bCs/>
              <w:sz w:val="26"/>
              <w:szCs w:val="26"/>
            </w:rPr>
          </w:pPr>
          <w:r w:rsidRPr="00F711DA">
            <w:rPr>
              <w:rFonts w:ascii="Arial" w:hAnsi="Arial" w:cs="Arial"/>
              <w:b/>
              <w:bCs/>
              <w:sz w:val="28"/>
              <w:szCs w:val="28"/>
              <w:u w:val="single"/>
            </w:rPr>
            <w:t>Fiche de poste</w:t>
          </w:r>
          <w:r w:rsidRPr="009D7141">
            <w:rPr>
              <w:rFonts w:ascii="Arial" w:hAnsi="Arial" w:cs="Arial"/>
              <w:b/>
              <w:bCs/>
              <w:sz w:val="26"/>
              <w:szCs w:val="26"/>
            </w:rPr>
            <w:t> :</w:t>
          </w:r>
        </w:p>
        <w:p w:rsidR="00E627F2" w:rsidRDefault="00E627F2" w:rsidP="00837FA1">
          <w:pPr>
            <w:pStyle w:val="En-tte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Interne dispositifs médicaux</w:t>
          </w:r>
        </w:p>
        <w:p w:rsidR="00E627F2" w:rsidRDefault="00E627F2" w:rsidP="00837FA1">
          <w:pPr>
            <w:pStyle w:val="En-tte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Hôpital Saint-Philibert</w:t>
          </w:r>
        </w:p>
        <w:p w:rsidR="00E627F2" w:rsidRPr="009D7141" w:rsidRDefault="00E627F2" w:rsidP="00837FA1">
          <w:pPr>
            <w:pStyle w:val="En-tte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Service pharmacie</w:t>
          </w:r>
        </w:p>
      </w:tc>
      <w:tc>
        <w:tcPr>
          <w:tcW w:w="2688" w:type="dxa"/>
        </w:tcPr>
        <w:p w:rsidR="00E627F2" w:rsidRPr="00F32750" w:rsidRDefault="00E627F2" w:rsidP="00837FA1">
          <w:pPr>
            <w:pStyle w:val="En-tte"/>
            <w:spacing w:before="60"/>
            <w:rPr>
              <w:rFonts w:ascii="Arial" w:hAnsi="Arial" w:cs="Arial"/>
              <w:b/>
              <w:bCs/>
            </w:rPr>
          </w:pPr>
          <w:r w:rsidRPr="00F32750">
            <w:rPr>
              <w:rFonts w:ascii="Arial" w:hAnsi="Arial" w:cs="Arial"/>
              <w:b/>
              <w:bCs/>
            </w:rPr>
            <w:t xml:space="preserve">Pages : </w:t>
          </w:r>
          <w:r w:rsidRPr="00F32750">
            <w:rPr>
              <w:rStyle w:val="Numrodepage"/>
              <w:rFonts w:ascii="Arial" w:hAnsi="Arial" w:cs="Arial"/>
              <w:b/>
              <w:bCs/>
            </w:rPr>
            <w:fldChar w:fldCharType="begin"/>
          </w:r>
          <w:r w:rsidRPr="00F32750">
            <w:rPr>
              <w:rStyle w:val="Numrodepage"/>
              <w:rFonts w:ascii="Arial" w:hAnsi="Arial" w:cs="Arial"/>
              <w:b/>
              <w:bCs/>
            </w:rPr>
            <w:instrText xml:space="preserve"> PAGE </w:instrText>
          </w:r>
          <w:r w:rsidRPr="00F32750">
            <w:rPr>
              <w:rStyle w:val="Numrodepage"/>
              <w:rFonts w:ascii="Arial" w:hAnsi="Arial" w:cs="Arial"/>
              <w:b/>
              <w:bCs/>
            </w:rPr>
            <w:fldChar w:fldCharType="separate"/>
          </w:r>
          <w:r w:rsidR="00E95B38">
            <w:rPr>
              <w:rStyle w:val="Numrodepage"/>
              <w:rFonts w:ascii="Arial" w:hAnsi="Arial" w:cs="Arial"/>
              <w:b/>
              <w:bCs/>
              <w:noProof/>
            </w:rPr>
            <w:t>1</w:t>
          </w:r>
          <w:r w:rsidRPr="00F32750">
            <w:rPr>
              <w:rStyle w:val="Numrodepage"/>
              <w:rFonts w:ascii="Arial" w:hAnsi="Arial" w:cs="Arial"/>
              <w:b/>
              <w:bCs/>
            </w:rPr>
            <w:fldChar w:fldCharType="end"/>
          </w:r>
          <w:r>
            <w:rPr>
              <w:rStyle w:val="Numrodepage"/>
              <w:rFonts w:ascii="Arial" w:hAnsi="Arial" w:cs="Arial"/>
              <w:b/>
              <w:bCs/>
            </w:rPr>
            <w:t xml:space="preserve"> / 1</w:t>
          </w:r>
        </w:p>
        <w:p w:rsidR="00E627F2" w:rsidRPr="00F32750" w:rsidRDefault="00E627F2" w:rsidP="00837FA1">
          <w:pPr>
            <w:pStyle w:val="En-tte"/>
            <w:rPr>
              <w:rFonts w:ascii="Arial" w:hAnsi="Arial" w:cs="Arial"/>
            </w:rPr>
          </w:pPr>
        </w:p>
        <w:p w:rsidR="00E627F2" w:rsidRPr="007D70C6" w:rsidRDefault="00E627F2" w:rsidP="00837FA1">
          <w:pPr>
            <w:pStyle w:val="En-tte"/>
            <w:rPr>
              <w:rFonts w:ascii="Arial" w:hAnsi="Arial" w:cs="Arial"/>
              <w:b/>
              <w:bCs/>
            </w:rPr>
          </w:pPr>
          <w:r w:rsidRPr="007D70C6">
            <w:rPr>
              <w:rFonts w:ascii="Arial" w:hAnsi="Arial" w:cs="Arial"/>
              <w:b/>
              <w:bCs/>
            </w:rPr>
            <w:t>Date d’application :</w:t>
          </w:r>
        </w:p>
        <w:p w:rsidR="00E627F2" w:rsidRPr="00E00A33" w:rsidRDefault="00E627F2" w:rsidP="00837FA1">
          <w:pPr>
            <w:pStyle w:val="En-tt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01 juin </w:t>
          </w:r>
          <w:r w:rsidRPr="00E00A33">
            <w:rPr>
              <w:rFonts w:ascii="Arial" w:hAnsi="Arial" w:cs="Arial"/>
              <w:b/>
              <w:bCs/>
            </w:rPr>
            <w:t>2015</w:t>
          </w:r>
        </w:p>
        <w:p w:rsidR="00E627F2" w:rsidRPr="00F32750" w:rsidRDefault="00E627F2" w:rsidP="00837FA1">
          <w:pPr>
            <w:pStyle w:val="En-tte"/>
            <w:rPr>
              <w:rFonts w:ascii="Arial" w:hAnsi="Arial" w:cs="Arial"/>
            </w:rPr>
          </w:pPr>
        </w:p>
        <w:p w:rsidR="00E627F2" w:rsidRPr="007D70C6" w:rsidRDefault="00E627F2" w:rsidP="00837FA1">
          <w:pPr>
            <w:pStyle w:val="En-tte"/>
            <w:spacing w:after="60"/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>Indice de révision : 0</w:t>
          </w:r>
        </w:p>
      </w:tc>
    </w:tr>
  </w:tbl>
  <w:p w:rsidR="00E627F2" w:rsidRDefault="00E627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14D"/>
    <w:multiLevelType w:val="hybridMultilevel"/>
    <w:tmpl w:val="CEB0B816"/>
    <w:lvl w:ilvl="0" w:tplc="CBBED4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AC"/>
    <w:rsid w:val="000621AC"/>
    <w:rsid w:val="00291AAE"/>
    <w:rsid w:val="0029508A"/>
    <w:rsid w:val="004B786B"/>
    <w:rsid w:val="00540B76"/>
    <w:rsid w:val="00837FA1"/>
    <w:rsid w:val="009448D8"/>
    <w:rsid w:val="00CC608B"/>
    <w:rsid w:val="00CD0BF9"/>
    <w:rsid w:val="00E015CB"/>
    <w:rsid w:val="00E627F2"/>
    <w:rsid w:val="00E95B38"/>
    <w:rsid w:val="00F1129E"/>
    <w:rsid w:val="00F225C8"/>
    <w:rsid w:val="00F711DA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1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7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1DA"/>
  </w:style>
  <w:style w:type="paragraph" w:styleId="Pieddepage">
    <w:name w:val="footer"/>
    <w:basedOn w:val="Normal"/>
    <w:link w:val="PieddepageCar"/>
    <w:unhideWhenUsed/>
    <w:rsid w:val="00F7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711DA"/>
  </w:style>
  <w:style w:type="character" w:styleId="Numrodepage">
    <w:name w:val="page number"/>
    <w:basedOn w:val="Policepardfaut"/>
    <w:rsid w:val="00F711DA"/>
  </w:style>
  <w:style w:type="paragraph" w:styleId="Textedebulles">
    <w:name w:val="Balloon Text"/>
    <w:basedOn w:val="Normal"/>
    <w:link w:val="TextedebullesCar"/>
    <w:uiPriority w:val="99"/>
    <w:semiHidden/>
    <w:unhideWhenUsed/>
    <w:rsid w:val="00F7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1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7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1DA"/>
  </w:style>
  <w:style w:type="paragraph" w:styleId="Pieddepage">
    <w:name w:val="footer"/>
    <w:basedOn w:val="Normal"/>
    <w:link w:val="PieddepageCar"/>
    <w:unhideWhenUsed/>
    <w:rsid w:val="00F7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711DA"/>
  </w:style>
  <w:style w:type="character" w:styleId="Numrodepage">
    <w:name w:val="page number"/>
    <w:basedOn w:val="Policepardfaut"/>
    <w:rsid w:val="00F711DA"/>
  </w:style>
  <w:style w:type="paragraph" w:styleId="Textedebulles">
    <w:name w:val="Balloon Text"/>
    <w:basedOn w:val="Normal"/>
    <w:link w:val="TextedebullesCar"/>
    <w:uiPriority w:val="99"/>
    <w:semiHidden/>
    <w:unhideWhenUsed/>
    <w:rsid w:val="00F7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floret_emmanuel</dc:creator>
  <cp:lastModifiedBy>Floret_Emmanuel</cp:lastModifiedBy>
  <cp:revision>10</cp:revision>
  <cp:lastPrinted>2016-02-04T08:02:00Z</cp:lastPrinted>
  <dcterms:created xsi:type="dcterms:W3CDTF">2015-06-01T13:09:00Z</dcterms:created>
  <dcterms:modified xsi:type="dcterms:W3CDTF">2018-08-09T08:54:00Z</dcterms:modified>
</cp:coreProperties>
</file>